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27EE" w14:textId="77777777" w:rsidR="0082766D" w:rsidRDefault="008276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16" w:type="dxa"/>
        <w:tblInd w:w="-690" w:type="dxa"/>
        <w:tblLayout w:type="fixed"/>
        <w:tblLook w:val="0000" w:firstRow="0" w:lastRow="0" w:firstColumn="0" w:lastColumn="0" w:noHBand="0" w:noVBand="0"/>
      </w:tblPr>
      <w:tblGrid>
        <w:gridCol w:w="2176"/>
        <w:gridCol w:w="1626"/>
        <w:gridCol w:w="1551"/>
        <w:gridCol w:w="1995"/>
        <w:gridCol w:w="2768"/>
      </w:tblGrid>
      <w:tr w:rsidR="0082766D" w14:paraId="70F8D2C8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82BF7C" w14:textId="77777777" w:rsidR="0082766D" w:rsidRDefault="0064313C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</w:t>
            </w:r>
          </w:p>
        </w:tc>
      </w:tr>
      <w:tr w:rsidR="0082766D" w14:paraId="38B52F36" w14:textId="77777777">
        <w:trPr>
          <w:trHeight w:val="562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B4196" w14:textId="77777777" w:rsidR="0082766D" w:rsidRDefault="0064313C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Disciplina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E5F1" w14:textId="77777777" w:rsidR="0082766D" w:rsidRDefault="00643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AGRONEGÓCIO DIGITAL E APLICAÇÕES DA INTELIGÊNCIA ARTIFICIAL NA PRODUÇÃO ANIMAL</w:t>
            </w:r>
          </w:p>
        </w:tc>
      </w:tr>
      <w:tr w:rsidR="0082766D" w14:paraId="7C5E7BC8" w14:textId="77777777">
        <w:trPr>
          <w:trHeight w:val="562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0EA62" w14:textId="77777777" w:rsidR="0082766D" w:rsidRDefault="0064313C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Obrigatória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7B2E" w14:textId="77777777" w:rsidR="0082766D" w:rsidRDefault="00643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</w:t>
            </w:r>
          </w:p>
        </w:tc>
      </w:tr>
      <w:tr w:rsidR="0082766D" w14:paraId="42FF51EC" w14:textId="77777777">
        <w:trPr>
          <w:trHeight w:val="55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B352" w14:textId="77777777" w:rsidR="0082766D" w:rsidRDefault="0064313C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de Créditos</w:t>
            </w:r>
          </w:p>
          <w:p w14:paraId="084F40D0" w14:textId="77777777" w:rsidR="0082766D" w:rsidRDefault="0064313C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crédito = 15 horas)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0DE1" w14:textId="77777777" w:rsidR="0082766D" w:rsidRDefault="0064313C">
            <w:pPr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2766D" w14:paraId="702F1FD5" w14:textId="77777777">
        <w:trPr>
          <w:trHeight w:val="398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694C3" w14:textId="77777777" w:rsidR="0082766D" w:rsidRDefault="0064313C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Práticos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E85D" w14:textId="77777777" w:rsidR="0082766D" w:rsidRDefault="0082766D">
            <w:pPr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045D" w14:textId="77777777" w:rsidR="0082766D" w:rsidRDefault="0064313C">
            <w:pPr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Teóricos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2FB1" w14:textId="77777777" w:rsidR="0082766D" w:rsidRDefault="0064313C">
            <w:pPr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4CDA" w14:textId="77777777" w:rsidR="0082766D" w:rsidRDefault="0064313C">
            <w:pPr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2766D" w14:paraId="1CE73E65" w14:textId="77777777">
        <w:trPr>
          <w:trHeight w:val="397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2A02" w14:textId="77777777" w:rsidR="0082766D" w:rsidRDefault="00827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83D7" w14:textId="77777777" w:rsidR="0082766D" w:rsidRDefault="00827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A546" w14:textId="77777777" w:rsidR="0082766D" w:rsidRDefault="00827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43ED" w14:textId="77777777" w:rsidR="0082766D" w:rsidRDefault="0064313C">
            <w:pPr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Remoto Síncrono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983E" w14:textId="77777777" w:rsidR="0082766D" w:rsidRDefault="0064313C">
            <w:pPr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2766D" w14:paraId="7C446062" w14:textId="77777777">
        <w:trPr>
          <w:trHeight w:val="55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1612F" w14:textId="77777777" w:rsidR="0082766D" w:rsidRDefault="0064313C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responsável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46A1" w14:textId="77777777" w:rsidR="0082766D" w:rsidRDefault="0064313C">
            <w:pPr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Carlos Eduardo Martins - Marcella Zampoli de Assis</w:t>
            </w:r>
          </w:p>
        </w:tc>
      </w:tr>
      <w:tr w:rsidR="0082766D" w14:paraId="44A7AFBF" w14:textId="77777777">
        <w:trPr>
          <w:trHeight w:val="55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27DE5" w14:textId="77777777" w:rsidR="0082766D" w:rsidRDefault="0064313C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Professores colaboradores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A26B" w14:textId="77777777" w:rsidR="0082766D" w:rsidRDefault="0082766D">
            <w:pPr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766D" w14:paraId="680E86AF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0E1A29" w14:textId="77777777" w:rsidR="0082766D" w:rsidRDefault="0064313C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EMENTA</w:t>
            </w:r>
          </w:p>
        </w:tc>
      </w:tr>
      <w:tr w:rsidR="0082766D" w14:paraId="31410E73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E814" w14:textId="77777777" w:rsidR="0082766D" w:rsidRDefault="0064313C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Evolução do uso de tecnologias no agronegócio. Agro 5.0 e perspectivas futuras. Agropecuária de precisão. </w:t>
            </w:r>
            <w:r>
              <w:rPr>
                <w:i/>
                <w:sz w:val="24"/>
                <w:szCs w:val="24"/>
              </w:rPr>
              <w:t>Agtechs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Machine learning</w:t>
            </w:r>
            <w:r>
              <w:rPr>
                <w:sz w:val="24"/>
                <w:szCs w:val="24"/>
              </w:rPr>
              <w:t xml:space="preserve"> e dados. Máquinas autônomas e robótica; IoT (Internet das Coisas). Decisões baseadas em dados. </w:t>
            </w:r>
            <w:r>
              <w:rPr>
                <w:i/>
                <w:sz w:val="24"/>
                <w:szCs w:val="24"/>
              </w:rPr>
              <w:t xml:space="preserve">Softwares </w:t>
            </w:r>
            <w:r>
              <w:rPr>
                <w:sz w:val="24"/>
                <w:szCs w:val="24"/>
              </w:rPr>
              <w:t>de gestão. Tecnolog</w:t>
            </w:r>
            <w:r>
              <w:rPr>
                <w:sz w:val="24"/>
                <w:szCs w:val="24"/>
              </w:rPr>
              <w:t>ias preditivas. Conectividade. Perfil profissional. Principais aplicações do agro 5.0 e da Inteligência Artificial em Produção Animal. Desafios e oportunidades.</w:t>
            </w:r>
          </w:p>
        </w:tc>
      </w:tr>
      <w:tr w:rsidR="0082766D" w14:paraId="0F107B4D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D41AAF" w14:textId="77777777" w:rsidR="0082766D" w:rsidRDefault="0064313C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 BÁSICA</w:t>
            </w:r>
          </w:p>
        </w:tc>
      </w:tr>
      <w:tr w:rsidR="0082766D" w14:paraId="78301B5F" w14:textId="77777777">
        <w:trPr>
          <w:trHeight w:val="23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F6A4" w14:textId="77777777" w:rsidR="0082766D" w:rsidRDefault="0064313C">
            <w:pPr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AHMAD, L</w:t>
            </w:r>
            <w:r>
              <w:rPr>
                <w:color w:val="222222"/>
                <w:sz w:val="24"/>
                <w:szCs w:val="24"/>
                <w:highlight w:val="white"/>
              </w:rPr>
              <w:t>.</w:t>
            </w:r>
            <w:r>
              <w:rPr>
                <w:color w:val="222222"/>
                <w:sz w:val="24"/>
                <w:szCs w:val="24"/>
                <w:highlight w:val="white"/>
              </w:rPr>
              <w:t>; NABI, F. </w:t>
            </w:r>
            <w:r>
              <w:rPr>
                <w:b/>
                <w:color w:val="222222"/>
                <w:sz w:val="24"/>
                <w:szCs w:val="24"/>
                <w:highlight w:val="white"/>
              </w:rPr>
              <w:t>Agriculture 5.0: Artificial Intelligence, IoT and Machine Learning</w:t>
            </w:r>
            <w:r>
              <w:rPr>
                <w:color w:val="222222"/>
                <w:sz w:val="24"/>
                <w:szCs w:val="24"/>
                <w:highlight w:val="white"/>
              </w:rPr>
              <w:t>. CRC Press, 2021.</w:t>
            </w:r>
          </w:p>
          <w:p w14:paraId="5140B7DC" w14:textId="77777777" w:rsidR="0082766D" w:rsidRDefault="00643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BRASIL. MINISTÉRIO DA AGRICULTURA, PECUÁRIA E ABASTECIMENTO. </w:t>
            </w:r>
            <w:r>
              <w:rPr>
                <w:b/>
                <w:sz w:val="24"/>
                <w:szCs w:val="24"/>
              </w:rPr>
              <w:t>Cenários e perspectivas de conectividade para o agro</w:t>
            </w:r>
            <w:r>
              <w:rPr>
                <w:sz w:val="24"/>
                <w:szCs w:val="24"/>
              </w:rPr>
              <w:t xml:space="preserve">. 1ª. Ed., 2021. </w:t>
            </w:r>
          </w:p>
          <w:p w14:paraId="3ADA5B4C" w14:textId="77777777" w:rsidR="0082766D" w:rsidRDefault="0064313C">
            <w:pPr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CAMARGO, F.S.; SOARES, C.O. Perspectivas para a inovação no agronegócio brasileiro. </w:t>
            </w:r>
            <w:r>
              <w:rPr>
                <w:b/>
                <w:color w:val="222222"/>
                <w:sz w:val="24"/>
                <w:szCs w:val="24"/>
                <w:highlight w:val="white"/>
              </w:rPr>
              <w:t>Revista de Política Agrícola</w:t>
            </w:r>
            <w:r>
              <w:rPr>
                <w:color w:val="222222"/>
                <w:sz w:val="24"/>
                <w:szCs w:val="24"/>
                <w:highlight w:val="white"/>
              </w:rPr>
              <w:t>, v. 30, n.3, p.3, 2021.</w:t>
            </w:r>
          </w:p>
          <w:p w14:paraId="65ED4D6C" w14:textId="77777777" w:rsidR="0082766D" w:rsidRDefault="0064313C">
            <w:pPr>
              <w:widowControl w:val="0"/>
              <w:spacing w:after="0" w:line="360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bookmarkStart w:id="0" w:name="bookmark=kix.vu880q8okeg3" w:colFirst="0" w:colLast="0"/>
            <w:bookmarkEnd w:id="0"/>
            <w:r>
              <w:rPr>
                <w:color w:val="222222"/>
                <w:sz w:val="24"/>
                <w:szCs w:val="24"/>
                <w:highlight w:val="white"/>
              </w:rPr>
              <w:t>CAREGNATO, L.H.; ALVES, L.F.S.; SAMPAIO, V.S. Agricultura de precisão: um estudo sobre ferramentas e técnicas inovadora</w:t>
            </w:r>
            <w:r>
              <w:rPr>
                <w:color w:val="222222"/>
                <w:sz w:val="24"/>
                <w:szCs w:val="24"/>
                <w:highlight w:val="white"/>
              </w:rPr>
              <w:t>s no agronegócio. </w:t>
            </w:r>
            <w:r>
              <w:rPr>
                <w:b/>
                <w:color w:val="222222"/>
                <w:sz w:val="24"/>
                <w:szCs w:val="24"/>
                <w:highlight w:val="white"/>
              </w:rPr>
              <w:t>Revista Scientia Alpha</w:t>
            </w:r>
            <w:r>
              <w:rPr>
                <w:color w:val="222222"/>
                <w:sz w:val="24"/>
                <w:szCs w:val="24"/>
                <w:highlight w:val="white"/>
              </w:rPr>
              <w:t>, v.1, n.1, 2019.</w:t>
            </w:r>
          </w:p>
          <w:p w14:paraId="5BC007C4" w14:textId="77777777" w:rsidR="0082766D" w:rsidRDefault="00643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DARKO, E.T. </w:t>
            </w:r>
            <w:r>
              <w:rPr>
                <w:b/>
                <w:sz w:val="24"/>
                <w:szCs w:val="24"/>
              </w:rPr>
              <w:t>Agribusiness Management. Increasing Food Production With Environmental Consideration</w:t>
            </w:r>
            <w:r>
              <w:rPr>
                <w:sz w:val="24"/>
                <w:szCs w:val="24"/>
              </w:rPr>
              <w:t xml:space="preserve">. GRIN Publishing, 1ª. Ed., 2016. </w:t>
            </w:r>
          </w:p>
          <w:p w14:paraId="70F6DABE" w14:textId="77777777" w:rsidR="0082766D" w:rsidRDefault="0064313C">
            <w:pPr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IVANOVA, N</w:t>
            </w:r>
            <w:r>
              <w:rPr>
                <w:color w:val="222222"/>
                <w:sz w:val="24"/>
                <w:szCs w:val="24"/>
                <w:highlight w:val="white"/>
              </w:rPr>
              <w:t>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et al. Digital agriculture: opportunities for the devel</w:t>
            </w:r>
            <w:r>
              <w:rPr>
                <w:color w:val="222222"/>
                <w:sz w:val="24"/>
                <w:szCs w:val="24"/>
                <w:highlight w:val="white"/>
              </w:rPr>
              <w:t>opment of small agribusinesses and the respective problems. In: </w:t>
            </w:r>
            <w:r>
              <w:rPr>
                <w:b/>
                <w:color w:val="222222"/>
                <w:sz w:val="24"/>
                <w:szCs w:val="24"/>
                <w:highlight w:val="white"/>
              </w:rPr>
              <w:t>Digital Future Economic Growth, Social Adaptation, and Technological Perspectives</w:t>
            </w:r>
            <w:r>
              <w:rPr>
                <w:color w:val="222222"/>
                <w:sz w:val="24"/>
                <w:szCs w:val="24"/>
                <w:highlight w:val="white"/>
              </w:rPr>
              <w:t>. Springer, Cham, 2020. p. 593-600.</w:t>
            </w:r>
          </w:p>
          <w:p w14:paraId="4932A47B" w14:textId="77777777" w:rsidR="0082766D" w:rsidRDefault="0064313C">
            <w:pPr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MASSRUHÁ, S</w:t>
            </w:r>
            <w:r>
              <w:rPr>
                <w:color w:val="222222"/>
                <w:sz w:val="24"/>
                <w:szCs w:val="24"/>
                <w:highlight w:val="white"/>
              </w:rPr>
              <w:t>.</w:t>
            </w:r>
            <w:r>
              <w:rPr>
                <w:color w:val="222222"/>
                <w:sz w:val="24"/>
                <w:szCs w:val="24"/>
                <w:highlight w:val="white"/>
              </w:rPr>
              <w:t>M</w:t>
            </w:r>
            <w:r>
              <w:rPr>
                <w:color w:val="222222"/>
                <w:sz w:val="24"/>
                <w:szCs w:val="24"/>
                <w:highlight w:val="white"/>
              </w:rPr>
              <w:t>.</w:t>
            </w:r>
            <w:r>
              <w:rPr>
                <w:color w:val="222222"/>
                <w:sz w:val="24"/>
                <w:szCs w:val="24"/>
                <w:highlight w:val="white"/>
              </w:rPr>
              <w:t>F</w:t>
            </w:r>
            <w:r>
              <w:rPr>
                <w:color w:val="222222"/>
                <w:sz w:val="24"/>
                <w:szCs w:val="24"/>
                <w:highlight w:val="white"/>
              </w:rPr>
              <w:t>.</w:t>
            </w:r>
            <w:r>
              <w:rPr>
                <w:color w:val="222222"/>
                <w:sz w:val="24"/>
                <w:szCs w:val="24"/>
                <w:highlight w:val="white"/>
              </w:rPr>
              <w:t>S</w:t>
            </w:r>
            <w:r>
              <w:rPr>
                <w:color w:val="222222"/>
                <w:sz w:val="24"/>
                <w:szCs w:val="24"/>
                <w:highlight w:val="white"/>
              </w:rPr>
              <w:t>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et al. A transformação digital no campo rumo à agricultu</w:t>
            </w:r>
            <w:r>
              <w:rPr>
                <w:color w:val="222222"/>
                <w:sz w:val="24"/>
                <w:szCs w:val="24"/>
                <w:highlight w:val="white"/>
              </w:rPr>
              <w:t>ra sustentável e inteligente. </w:t>
            </w:r>
            <w:r>
              <w:rPr>
                <w:b/>
                <w:color w:val="222222"/>
                <w:sz w:val="24"/>
                <w:szCs w:val="24"/>
                <w:highlight w:val="white"/>
              </w:rPr>
              <w:t>Embrapa Agricultura Digital-Capítulo em livro científico (ALICE)</w:t>
            </w:r>
            <w:r>
              <w:rPr>
                <w:color w:val="222222"/>
                <w:sz w:val="24"/>
                <w:szCs w:val="24"/>
                <w:highlight w:val="white"/>
              </w:rPr>
              <w:t>, 2020.</w:t>
            </w:r>
          </w:p>
          <w:p w14:paraId="36DCED75" w14:textId="77777777" w:rsidR="0082766D" w:rsidRDefault="00643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QUEIROZ, D.M. et al. </w:t>
            </w:r>
            <w:r>
              <w:rPr>
                <w:b/>
                <w:sz w:val="24"/>
                <w:szCs w:val="24"/>
              </w:rPr>
              <w:t>Agricultura Digital</w:t>
            </w:r>
            <w:r>
              <w:rPr>
                <w:sz w:val="24"/>
                <w:szCs w:val="24"/>
              </w:rPr>
              <w:t>. Oficina de Textos, 2ª. Ed., 2022.</w:t>
            </w:r>
          </w:p>
          <w:p w14:paraId="548E751F" w14:textId="77777777" w:rsidR="0082766D" w:rsidRDefault="0064313C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SCALCO, A.R. et al. </w:t>
            </w:r>
            <w:r>
              <w:rPr>
                <w:b/>
                <w:color w:val="222222"/>
                <w:sz w:val="24"/>
                <w:szCs w:val="24"/>
                <w:highlight w:val="white"/>
              </w:rPr>
              <w:t>AGRONEGÓCIOS-Gestão, inovação e sustentabilidade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. Saraiva </w:t>
            </w:r>
            <w:r>
              <w:rPr>
                <w:color w:val="222222"/>
                <w:sz w:val="24"/>
                <w:szCs w:val="24"/>
                <w:highlight w:val="white"/>
              </w:rPr>
              <w:t>Educação SA, 2017.</w:t>
            </w:r>
          </w:p>
        </w:tc>
      </w:tr>
    </w:tbl>
    <w:p w14:paraId="6897080A" w14:textId="77777777" w:rsidR="0082766D" w:rsidRDefault="0082766D"/>
    <w:sectPr w:rsidR="0082766D">
      <w:headerReference w:type="default" r:id="rId7"/>
      <w:footerReference w:type="default" r:id="rId8"/>
      <w:pgSz w:w="11906" w:h="16838"/>
      <w:pgMar w:top="2552" w:right="85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11BF" w14:textId="77777777" w:rsidR="00000000" w:rsidRDefault="0064313C">
      <w:pPr>
        <w:spacing w:after="0" w:line="240" w:lineRule="auto"/>
      </w:pPr>
      <w:r>
        <w:separator/>
      </w:r>
    </w:p>
  </w:endnote>
  <w:endnote w:type="continuationSeparator" w:id="0">
    <w:p w14:paraId="4D9B037E" w14:textId="77777777" w:rsidR="00000000" w:rsidRDefault="0064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8B43" w14:textId="77777777" w:rsidR="0082766D" w:rsidRDefault="00643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03EDC7A" wp14:editId="169D0C84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63A5" w14:textId="77777777" w:rsidR="00000000" w:rsidRDefault="0064313C">
      <w:pPr>
        <w:spacing w:after="0" w:line="240" w:lineRule="auto"/>
      </w:pPr>
      <w:r>
        <w:separator/>
      </w:r>
    </w:p>
  </w:footnote>
  <w:footnote w:type="continuationSeparator" w:id="0">
    <w:p w14:paraId="590DE805" w14:textId="77777777" w:rsidR="00000000" w:rsidRDefault="0064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5D55" w14:textId="77777777" w:rsidR="0082766D" w:rsidRDefault="00643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4FE1637" wp14:editId="32A71E36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6D"/>
    <w:rsid w:val="0064313C"/>
    <w:rsid w:val="0082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2D678"/>
  <w15:docId w15:val="{ACDA8B63-6CA8-4165-B7EB-DCF1FFEC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35B57"/>
  </w:style>
  <w:style w:type="character" w:customStyle="1" w:styleId="RodapChar">
    <w:name w:val="Rodapé Char"/>
    <w:basedOn w:val="Fontepargpadro"/>
    <w:link w:val="Rodap"/>
    <w:uiPriority w:val="99"/>
    <w:qFormat/>
    <w:rsid w:val="00C35B57"/>
  </w:style>
  <w:style w:type="character" w:customStyle="1" w:styleId="CorpodetextoChar">
    <w:name w:val="Corpo de texto Char"/>
    <w:link w:val="Corpodetexto"/>
    <w:qFormat/>
    <w:rsid w:val="009245CA"/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qFormat/>
    <w:rsid w:val="009245CA"/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7C5F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347079"/>
  </w:style>
  <w:style w:type="character" w:customStyle="1" w:styleId="LinkdaInternet">
    <w:name w:val="Link da Internet"/>
    <w:basedOn w:val="Fontepargpadro"/>
    <w:uiPriority w:val="99"/>
    <w:semiHidden/>
    <w:unhideWhenUsed/>
    <w:rsid w:val="00EA0800"/>
    <w:rPr>
      <w:color w:val="0000FF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385352"/>
    <w:rPr>
      <w:color w:val="954F72" w:themeColor="followedHyperlink"/>
      <w:u w:val="single"/>
    </w:rPr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link w:val="CorpodetextoChar"/>
    <w:rsid w:val="009245CA"/>
    <w:pPr>
      <w:widowControl w:val="0"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val="x-none" w:eastAsia="pt-BR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C35B5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35B57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/>
      <w:kern w:val="2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C5FB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VodjJRakY2L+h99/LSNhgP3KyA==">AMUW2mXpudzXZe3wgtowsKsGGPkQC2Uyr0/PpLEJf3N+s1RJHndMX8TcdaY21/h3gKlrx0QIdx/0F70EE2KXHO2AHUh1WjuRV/knl29KYjYTw0ji69zcwqc0m89GqxoMfbbSVqmNpyMp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1739</Characters>
  <Application>Microsoft Office Word</Application>
  <DocSecurity>4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Rybandt</dc:creator>
  <cp:lastModifiedBy>Ivan Bianchi</cp:lastModifiedBy>
  <cp:revision>2</cp:revision>
  <dcterms:created xsi:type="dcterms:W3CDTF">2023-05-15T17:25:00Z</dcterms:created>
  <dcterms:modified xsi:type="dcterms:W3CDTF">2023-05-15T17:25:00Z</dcterms:modified>
</cp:coreProperties>
</file>