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765.0" w:type="dxa"/>
        <w:tblLayout w:type="fixed"/>
        <w:tblLook w:val="0000"/>
      </w:tblPr>
      <w:tblGrid>
        <w:gridCol w:w="2178"/>
        <w:gridCol w:w="7977"/>
        <w:tblGridChange w:id="0">
          <w:tblGrid>
            <w:gridCol w:w="2178"/>
            <w:gridCol w:w="7977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LABORATÓRIO DE PRÁTICAS DE MICROBIOLOGIA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Alessandra Farias Millezi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Normas de segurança a serem seguidas dentro do laboratório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Fundamentos teóricos das metodologias laboratoriais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Fatores do Crescimento Microbiano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Classificação e Preparo de Meios de Cultura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Métodos de Análises de Amostras.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 (mínimo de 5 referências atualizadas, máximo 10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FORSYTHE, S.J.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Microbiologia da segurança dos alimentos</w:t>
            </w:r>
            <w:r w:rsidDel="00000000" w:rsidR="00000000" w:rsidRPr="00000000">
              <w:rPr>
                <w:vertAlign w:val="baseline"/>
                <w:rtl w:val="0"/>
              </w:rPr>
              <w:t xml:space="preserve">. 2. ed. Porto Alegre: Artmed, 2013. 607 p.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HARVEY, R.A.; CHAMPE, P.C.; FISCHER, B.D. </w:t>
            </w:r>
            <w:r w:rsidDel="00000000" w:rsidR="00000000" w:rsidRPr="00000000">
              <w:rPr>
                <w:b w:val="1"/>
                <w:rtl w:val="0"/>
              </w:rPr>
              <w:t xml:space="preserve">Microbiologia ilustrada</w:t>
            </w:r>
            <w:r w:rsidDel="00000000" w:rsidR="00000000" w:rsidRPr="00000000">
              <w:rPr>
                <w:rtl w:val="0"/>
              </w:rPr>
              <w:t xml:space="preserve">. 2.ed. Porto Alegre: Artmed, 2008. 436p.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HIRSH, D.C.; ZEE, Y.C. </w:t>
            </w:r>
            <w:r w:rsidDel="00000000" w:rsidR="00000000" w:rsidRPr="00000000">
              <w:rPr>
                <w:b w:val="1"/>
                <w:rtl w:val="0"/>
              </w:rPr>
              <w:t xml:space="preserve">Microbiologia veterinária</w:t>
            </w:r>
            <w:r w:rsidDel="00000000" w:rsidR="00000000" w:rsidRPr="00000000">
              <w:rPr>
                <w:rtl w:val="0"/>
              </w:rPr>
              <w:t xml:space="preserve">. Rio de Janeiro: Guanabara Koogan, 2003. 446 p.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INGRAHAM, J.L.; INGRAHAM, C.A.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Introdução à microbiologia: uma abordagem baseada em estudos de casos</w:t>
            </w:r>
            <w:r w:rsidDel="00000000" w:rsidR="00000000" w:rsidRPr="00000000">
              <w:rPr>
                <w:vertAlign w:val="baseline"/>
                <w:rtl w:val="0"/>
              </w:rPr>
              <w:t xml:space="preserve">. 3. ed. São Paulo: Cengage Learning, 2010. 723p.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JAY, J.M. </w:t>
            </w:r>
            <w:r w:rsidDel="00000000" w:rsidR="00000000" w:rsidRPr="00000000">
              <w:rPr>
                <w:b w:val="1"/>
                <w:rtl w:val="0"/>
              </w:rPr>
              <w:t xml:space="preserve">Microbiologia de alimentos</w:t>
            </w:r>
            <w:r w:rsidDel="00000000" w:rsidR="00000000" w:rsidRPr="00000000">
              <w:rPr>
                <w:rtl w:val="0"/>
              </w:rPr>
              <w:t xml:space="preserve">. 6. ed. Porto Alegre: Artmed, 2005. 711p.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MADIGAN, 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T.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Microbiologia de Brock</w:t>
            </w:r>
            <w:r w:rsidDel="00000000" w:rsidR="00000000" w:rsidRPr="00000000">
              <w:rPr>
                <w:vertAlign w:val="baseline"/>
                <w:rtl w:val="0"/>
              </w:rPr>
              <w:t xml:space="preserve">. 12.ed. Porto Alegre: Artmed, 2010. 1128 p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PELCZAR JÚNIOR, 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; CHAN, 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; KRIEG, 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R.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Microbiologia/ conceitos e aplicações</w:t>
            </w:r>
            <w:r w:rsidDel="00000000" w:rsidR="00000000" w:rsidRPr="00000000">
              <w:rPr>
                <w:vertAlign w:val="baseline"/>
                <w:rtl w:val="0"/>
              </w:rPr>
              <w:t xml:space="preserve">: v.1. 2. ed. São Paulo, SP: Pearson Makron Books, 2009.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Ruiz, R.L. </w:t>
            </w:r>
            <w:r w:rsidDel="00000000" w:rsidR="00000000" w:rsidRPr="00000000">
              <w:rPr>
                <w:b w:val="1"/>
                <w:rtl w:val="0"/>
              </w:rPr>
              <w:t xml:space="preserve">Manual prático de microbiologia básica</w:t>
            </w:r>
            <w:r w:rsidDel="00000000" w:rsidR="00000000" w:rsidRPr="00000000">
              <w:rPr>
                <w:rtl w:val="0"/>
              </w:rPr>
              <w:t xml:space="preserve">. São Paulo: Edusp, 2008. 129p. Trabulsi, L. R.; Alterthum, F. (Ed.). Microbiologia. 4. ed. São Paulo: Atheneu, 2005. 718p.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TORTORA, G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J.; FUNKE, B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R.; CASE, C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L.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Microbiologia</w:t>
            </w:r>
            <w:r w:rsidDel="00000000" w:rsidR="00000000" w:rsidRPr="00000000">
              <w:rPr>
                <w:vertAlign w:val="baseline"/>
                <w:rtl w:val="0"/>
              </w:rPr>
              <w:t xml:space="preserve">. 12. ed. Porto Alegre: Artmed, 2017. 935 p.</w:t>
            </w:r>
          </w:p>
        </w:tc>
      </w:tr>
    </w:tbl>
    <w:p w:rsidR="00000000" w:rsidDel="00000000" w:rsidP="00000000" w:rsidRDefault="00000000" w:rsidRPr="00000000" w14:paraId="0000001D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59675" cy="9461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65" l="-7" r="-6" t="-65"/>
                  <a:stretch>
                    <a:fillRect/>
                  </a:stretch>
                </pic:blipFill>
                <pic:spPr>
                  <a:xfrm>
                    <a:off x="0" y="0"/>
                    <a:ext cx="7559675" cy="946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59675" cy="129476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47" l="-7" r="-6" t="-47"/>
                  <a:stretch>
                    <a:fillRect/>
                  </a:stretch>
                </pic:blipFill>
                <pic:spPr>
                  <a:xfrm>
                    <a:off x="0" y="0"/>
                    <a:ext cx="7559675" cy="12947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ListLabel1">
    <w:name w:val="ListLabel 1"/>
    <w:next w:val="ListLabel1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TMLCite">
    <w:name w:val="HTML Cite"/>
    <w:next w:val="HTMLCit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after="0" w:before="0" w:line="240" w:lineRule="auto"/>
      <w:ind w:left="0" w:right="0" w:leftChars="-1" w:rightChars="0" w:firstLine="1560" w:firstLineChars="-1"/>
      <w:jc w:val="both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Ugz7klF521U7bAEQcYlOyTKFw==">AMUW2mUzSbWrwGG/lLtncImO+yxm8hRpqcyVARJGUKM6i6IDVczuUs2sb85W9cQuSWArOcv8i6TSHuPqDxqpBPQm1vftmrwj1QkKeM9cD5OXUgjOdSHXzxbDBTXkF8ImdzK46ElzYUJx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2020-03-19T15:54:00Z</dcterms:created>
  <dc:creator>Raquel Rybandt</dc:creator>
</cp:coreProperties>
</file>