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760.0" w:type="dxa"/>
        <w:tblLayout w:type="fixed"/>
        <w:tblLook w:val="0000"/>
      </w:tblPr>
      <w:tblGrid>
        <w:gridCol w:w="2178"/>
        <w:gridCol w:w="7938"/>
        <w:tblGridChange w:id="0">
          <w:tblGrid>
            <w:gridCol w:w="2178"/>
            <w:gridCol w:w="793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TÓPICOS ESPECIAIS EM PRODUÇÃO E SANIDADE ANIMAL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Ivan Bianchi, Ricardo Evandro Mendes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Áreas de avaliação da CAPES. Modalidades de pós-graduação. Legislações e normatização do Programa de Pós-Graduação em Produção e Sanidade Animal. Estrutura curricular. Linhas de pesquisa. Produção bibliográfica. Produtos Técnico-Tecnológicos. Regimento interno.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BÁSICA (mínino de 5 referências atualizadas, máximo 10 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CAPES. Disponível em &lt;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https://www.gov.br/capes/pt-br/</w:t>
              </w:r>
            </w:hyperlink>
            <w:r w:rsidDel="00000000" w:rsidR="00000000" w:rsidRPr="00000000">
              <w:rPr>
                <w:rtl w:val="0"/>
              </w:rPr>
              <w:t xml:space="preserve">&gt;. Acessado 21/12/2022.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Periódicos CAPES: </w:t>
            </w:r>
            <w:hyperlink r:id="rId8">
              <w:r w:rsidDel="00000000" w:rsidR="00000000" w:rsidRPr="00000000">
                <w:rPr>
                  <w:color w:val="1155cc"/>
                  <w:u w:val="single"/>
                  <w:vertAlign w:val="baseline"/>
                  <w:rtl w:val="0"/>
                </w:rPr>
                <w:t xml:space="preserve">http://www.periodicos.capes.gov.br/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PPGPSA. Disponível em &lt;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https://ppgpsa.ifc.edu.br/#</w:t>
              </w:r>
            </w:hyperlink>
            <w:r w:rsidDel="00000000" w:rsidR="00000000" w:rsidRPr="00000000">
              <w:rPr>
                <w:rtl w:val="0"/>
              </w:rPr>
              <w:t xml:space="preserve">&gt;. Acessado 21/12/2022.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="1560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pgpsa.ifc.edu.br/#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capes/pt-br/" TargetMode="External"/><Relationship Id="rId8" Type="http://schemas.openxmlformats.org/officeDocument/2006/relationships/hyperlink" Target="http://www.periodicos.capes.gov.br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M17SoK88/b8rte+L4gaK3ALIbw==">AMUW2mXmJo58a6co/Ftk571e9TfquW4sV6nhLHpAd9omdS+IZ5J/CO1UM/vjQ9aRVZXugHGOPwy9kAkNROuV25hHBMJl0BF5b6BWbAVdwPw7G6CODQSlgkm3resWEgjqhfOf2CG9/D1f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2020-04-15T21:33:00Z</dcterms:created>
  <dc:creator>Raquel Rybandt</dc:creator>
</cp:coreProperties>
</file>