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95E4" w14:textId="77777777" w:rsidR="00F43DA3" w:rsidRDefault="00F43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116" w:type="dxa"/>
        <w:tblInd w:w="-760" w:type="dxa"/>
        <w:tblLayout w:type="fixed"/>
        <w:tblLook w:val="0000" w:firstRow="0" w:lastRow="0" w:firstColumn="0" w:lastColumn="0" w:noHBand="0" w:noVBand="0"/>
      </w:tblPr>
      <w:tblGrid>
        <w:gridCol w:w="2178"/>
        <w:gridCol w:w="7938"/>
      </w:tblGrid>
      <w:tr w:rsidR="00F43DA3" w14:paraId="0E8A0F49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390BE5" w14:textId="77777777" w:rsidR="00F43DA3" w:rsidRDefault="00CE0FFD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IDENTIFICAÇÃO</w:t>
            </w:r>
          </w:p>
        </w:tc>
      </w:tr>
      <w:tr w:rsidR="00F43DA3" w14:paraId="7AE2755E" w14:textId="77777777">
        <w:trPr>
          <w:trHeight w:val="56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914BF" w14:textId="77777777" w:rsidR="00F43DA3" w:rsidRDefault="00CE0FFD">
            <w:pPr>
              <w:ind w:left="0" w:hanging="2"/>
            </w:pPr>
            <w:r>
              <w:rPr>
                <w:b/>
              </w:rPr>
              <w:t>Nome da Disciplina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A2F" w14:textId="768FF85C" w:rsidR="00F43DA3" w:rsidRDefault="00290D97">
            <w:pPr>
              <w:ind w:left="0" w:hanging="2"/>
              <w:jc w:val="center"/>
            </w:pPr>
            <w:r w:rsidRPr="00290D97">
              <w:rPr>
                <w:b/>
              </w:rPr>
              <w:t>ALIMENTAÇÃO E EXPERIMENTAÇÃO NA NUTRIÇÃO AQUÍCOLA</w:t>
            </w:r>
          </w:p>
        </w:tc>
      </w:tr>
      <w:tr w:rsidR="00F43DA3" w14:paraId="3EF4ACC2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D8092" w14:textId="77777777" w:rsidR="00F43DA3" w:rsidRDefault="00CE0FFD">
            <w:pPr>
              <w:ind w:left="0" w:hanging="2"/>
            </w:pPr>
            <w:r>
              <w:rPr>
                <w:b/>
              </w:rPr>
              <w:t>Total de Créditos</w:t>
            </w:r>
          </w:p>
          <w:p w14:paraId="6CFA50C1" w14:textId="77777777" w:rsidR="00F43DA3" w:rsidRDefault="00CE0FFD">
            <w:pPr>
              <w:ind w:left="0" w:hanging="2"/>
            </w:pPr>
            <w:r>
              <w:rPr>
                <w:b/>
              </w:rPr>
              <w:t>(1 crédito = 15 horas)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F5A5" w14:textId="245A8006" w:rsidR="00F43DA3" w:rsidRDefault="00290D97">
            <w:pPr>
              <w:ind w:left="0" w:hanging="2"/>
              <w:jc w:val="center"/>
            </w:pPr>
            <w:r>
              <w:rPr>
                <w:b/>
              </w:rPr>
              <w:t>2</w:t>
            </w:r>
          </w:p>
        </w:tc>
      </w:tr>
      <w:tr w:rsidR="00F43DA3" w14:paraId="456CA464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64F2" w14:textId="77777777" w:rsidR="00F43DA3" w:rsidRDefault="00CE0FFD">
            <w:pPr>
              <w:ind w:left="0" w:hanging="2"/>
            </w:pPr>
            <w:r>
              <w:rPr>
                <w:b/>
              </w:rPr>
              <w:t>Professor responsável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62EC" w14:textId="523CB383" w:rsidR="00F43DA3" w:rsidRDefault="00290D97">
            <w:pPr>
              <w:ind w:left="0" w:hanging="2"/>
              <w:jc w:val="center"/>
            </w:pPr>
            <w:r>
              <w:rPr>
                <w:b/>
              </w:rPr>
              <w:t xml:space="preserve">Adolfo Jatobá – </w:t>
            </w:r>
            <w:r w:rsidR="00CE0FFD">
              <w:rPr>
                <w:b/>
              </w:rPr>
              <w:t>Delano Dias Schleder</w:t>
            </w:r>
          </w:p>
        </w:tc>
      </w:tr>
      <w:tr w:rsidR="00F43DA3" w14:paraId="1070415B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B740E" w14:textId="77777777" w:rsidR="00F43DA3" w:rsidRDefault="00CE0FFD">
            <w:pPr>
              <w:ind w:left="0" w:hanging="2"/>
            </w:pPr>
            <w:r>
              <w:rPr>
                <w:b/>
              </w:rPr>
              <w:t>Professores colaboradores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3439" w14:textId="77777777" w:rsidR="00F43DA3" w:rsidRDefault="00F43DA3">
            <w:pPr>
              <w:ind w:left="0" w:hanging="2"/>
              <w:jc w:val="center"/>
            </w:pPr>
          </w:p>
        </w:tc>
      </w:tr>
      <w:tr w:rsidR="00F43DA3" w14:paraId="2599294B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8800F2" w14:textId="77777777" w:rsidR="00F43DA3" w:rsidRDefault="00CE0FFD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EMENTA</w:t>
            </w:r>
          </w:p>
        </w:tc>
      </w:tr>
      <w:tr w:rsidR="00F43DA3" w14:paraId="345F1992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F2DE" w14:textId="4B5F6C47" w:rsidR="00F43DA3" w:rsidRDefault="00290D97" w:rsidP="00290D97">
            <w:pPr>
              <w:spacing w:line="360" w:lineRule="auto"/>
              <w:ind w:left="0" w:hanging="2"/>
              <w:jc w:val="both"/>
            </w:pPr>
            <w:r>
              <w:t>Principais características anato-fisiológicas e sua relação com o hábito alimentar dos peixes. Metabolismo de macronutrientes e micronutrientes. Dietas e seus componentes. Experimentação em nutrição aquícola.</w:t>
            </w:r>
          </w:p>
        </w:tc>
      </w:tr>
      <w:tr w:rsidR="00F43DA3" w14:paraId="1AB2AEF6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64D7AC" w14:textId="77777777" w:rsidR="00F43DA3" w:rsidRDefault="00CE0FFD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BIBLIOGRAFIA BÁSICA</w:t>
            </w:r>
          </w:p>
        </w:tc>
      </w:tr>
      <w:tr w:rsidR="00F43DA3" w14:paraId="32D538A5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2ECA" w14:textId="2FE078B3" w:rsidR="00290D97" w:rsidRPr="00290D97" w:rsidRDefault="00290D97" w:rsidP="00290D97">
            <w:pPr>
              <w:spacing w:line="360" w:lineRule="auto"/>
              <w:ind w:left="0" w:hanging="2"/>
              <w:jc w:val="both"/>
              <w:rPr>
                <w:lang w:val="en-US"/>
              </w:rPr>
            </w:pPr>
            <w:r w:rsidRPr="00290D97">
              <w:rPr>
                <w:lang w:val="es-ES"/>
              </w:rPr>
              <w:t xml:space="preserve">TACON, Albert GJ et al. </w:t>
            </w:r>
            <w:r w:rsidRPr="00290D97">
              <w:rPr>
                <w:b/>
                <w:bCs/>
                <w:lang w:val="en-US"/>
              </w:rPr>
              <w:t>Feed ingredients and fertilizers for farmed aquatic animals: sources and composition.</w:t>
            </w:r>
            <w:r w:rsidRPr="00290D97">
              <w:rPr>
                <w:lang w:val="en-US"/>
              </w:rPr>
              <w:t xml:space="preserve"> Food and Agriculture Organization of the United Nations (FAO), 2009.</w:t>
            </w:r>
          </w:p>
          <w:p w14:paraId="6B79F32D" w14:textId="5322FD64" w:rsidR="00290D97" w:rsidRPr="00290D97" w:rsidRDefault="00290D97" w:rsidP="00290D97">
            <w:pPr>
              <w:spacing w:line="360" w:lineRule="auto"/>
              <w:ind w:left="0" w:hanging="2"/>
              <w:jc w:val="both"/>
              <w:rPr>
                <w:lang w:val="en-US"/>
              </w:rPr>
            </w:pPr>
            <w:r w:rsidRPr="00290D97">
              <w:rPr>
                <w:lang w:val="en-US"/>
              </w:rPr>
              <w:t xml:space="preserve">National Research Council (NRC). </w:t>
            </w:r>
            <w:r>
              <w:rPr>
                <w:lang w:val="en-US"/>
              </w:rPr>
              <w:t>Co</w:t>
            </w:r>
            <w:r w:rsidRPr="00290D97">
              <w:rPr>
                <w:lang w:val="en-US"/>
              </w:rPr>
              <w:t>mmittee on the nutrient requirements of fish and</w:t>
            </w:r>
            <w:r>
              <w:rPr>
                <w:lang w:val="en-US"/>
              </w:rPr>
              <w:t xml:space="preserve"> </w:t>
            </w:r>
            <w:r w:rsidRPr="00290D97">
              <w:rPr>
                <w:lang w:val="en-US"/>
              </w:rPr>
              <w:t xml:space="preserve">shrimp. </w:t>
            </w:r>
            <w:r w:rsidRPr="00290D97">
              <w:rPr>
                <w:b/>
                <w:bCs/>
                <w:lang w:val="en-US"/>
              </w:rPr>
              <w:t>Nutrient Requirements of Fish and Shrimp</w:t>
            </w:r>
            <w:r w:rsidRPr="00290D97">
              <w:rPr>
                <w:lang w:val="en-US"/>
              </w:rPr>
              <w:t xml:space="preserve">. </w:t>
            </w:r>
            <w:r>
              <w:t>National academies press, 2011.</w:t>
            </w:r>
          </w:p>
          <w:p w14:paraId="3ECA379A" w14:textId="7DCE9041" w:rsidR="00290D97" w:rsidRDefault="00290D97" w:rsidP="00290D97">
            <w:pPr>
              <w:spacing w:line="360" w:lineRule="auto"/>
              <w:ind w:left="0" w:hanging="2"/>
              <w:jc w:val="both"/>
            </w:pPr>
            <w:r>
              <w:t xml:space="preserve">FRACALOSSI, Débora Machado; CYRINO, José Eurico Possebon. </w:t>
            </w:r>
            <w:r w:rsidRPr="00290D97">
              <w:rPr>
                <w:b/>
                <w:bCs/>
              </w:rPr>
              <w:t>NUTRIAQUA: Nutrição e alimentação de espécies de interesse para a aquicultura brasileira</w:t>
            </w:r>
            <w:r>
              <w:t>, Florianópolis, SC, 2012, p.375.</w:t>
            </w:r>
          </w:p>
          <w:p w14:paraId="22C98C1A" w14:textId="77888002" w:rsidR="00290D97" w:rsidRDefault="00290D97" w:rsidP="00290D97">
            <w:pPr>
              <w:spacing w:line="360" w:lineRule="auto"/>
              <w:ind w:left="0" w:hanging="2"/>
              <w:jc w:val="both"/>
            </w:pPr>
            <w:r>
              <w:t xml:space="preserve">BALDISSEROTTO, Bernardo; et al. </w:t>
            </w:r>
            <w:r w:rsidRPr="00290D97">
              <w:rPr>
                <w:b/>
                <w:bCs/>
              </w:rPr>
              <w:t>Biologia e Fisiologia de peixes neotropicais de água doce</w:t>
            </w:r>
            <w:r>
              <w:t>, Jabuticabal, SP, 2014, p. 336.</w:t>
            </w:r>
          </w:p>
          <w:p w14:paraId="48926263" w14:textId="3996C33D" w:rsidR="00F43DA3" w:rsidRPr="00290D97" w:rsidRDefault="00290D97" w:rsidP="00290D97">
            <w:pPr>
              <w:spacing w:line="360" w:lineRule="auto"/>
              <w:ind w:left="0" w:hanging="2"/>
              <w:jc w:val="both"/>
            </w:pPr>
            <w:r>
              <w:t>Google Acadêmico (https://scholar.google.com/)</w:t>
            </w:r>
          </w:p>
        </w:tc>
      </w:tr>
    </w:tbl>
    <w:p w14:paraId="38EAF320" w14:textId="77777777" w:rsidR="00F43DA3" w:rsidRDefault="00F43DA3">
      <w:pPr>
        <w:ind w:left="0" w:hanging="2"/>
      </w:pPr>
    </w:p>
    <w:sectPr w:rsidR="00F43DA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85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60A1" w14:textId="77777777" w:rsidR="00183567" w:rsidRDefault="001835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66FDA0" w14:textId="77777777" w:rsidR="00183567" w:rsidRDefault="001835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A0AC" w14:textId="77777777" w:rsidR="00F43DA3" w:rsidRDefault="00CE0F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7F2F3EDF" wp14:editId="528BDC29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1B7A" w14:textId="77777777" w:rsidR="00183567" w:rsidRDefault="001835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FB4044" w14:textId="77777777" w:rsidR="00183567" w:rsidRDefault="001835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B8FA" w14:textId="77777777" w:rsidR="00F43DA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1E624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pt;height:841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4A8E" w14:textId="77777777" w:rsidR="00F43DA3" w:rsidRDefault="00CE0F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3AF681CE" wp14:editId="1DDE960D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1ECC" w14:textId="77777777" w:rsidR="00F43DA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A89E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pt;height:841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A3"/>
    <w:rsid w:val="00183567"/>
    <w:rsid w:val="001F3C9F"/>
    <w:rsid w:val="00290D97"/>
    <w:rsid w:val="0049211B"/>
    <w:rsid w:val="006012F7"/>
    <w:rsid w:val="00792E7D"/>
    <w:rsid w:val="00CE0FFD"/>
    <w:rsid w:val="00E8374F"/>
    <w:rsid w:val="00F43DA3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B47A"/>
  <w15:docId w15:val="{BC8E01E4-6CBE-4BF4-8C94-9886B602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pPr>
      <w:widowControl w:val="0"/>
      <w:suppressAutoHyphens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8JPyzTI/n7HdpNs3EjsraaHNg==">AMUW2mWyqEdkMBimNAe7SZOVYo7egWzrNklrGNxVhjetcMBz+KPEg21Xc3wAwTngcMHhsCdnoNjl6rYLtl/meRbwPrXoled4kFDUFmcaMlYc9lnYaSncvMxhS5/9tbmfUJaYUyasUjYz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Rybandt</dc:creator>
  <cp:lastModifiedBy>Ivan Bianchi</cp:lastModifiedBy>
  <cp:revision>3</cp:revision>
  <dcterms:created xsi:type="dcterms:W3CDTF">2024-10-14T17:28:00Z</dcterms:created>
  <dcterms:modified xsi:type="dcterms:W3CDTF">2025-01-13T20:04:00Z</dcterms:modified>
</cp:coreProperties>
</file>