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0033cc"/>
          <w:sz w:val="28"/>
          <w:szCs w:val="28"/>
          <w:u w:val="single"/>
          <w:rtl w:val="0"/>
        </w:rPr>
        <w:t xml:space="preserve">ANEXO X - RECURSO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de Seleção do Edital:___________________________________________________________________________________________________________________________________________________________________________________________________________________________________________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candidato:________________________________________________________________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CPF:_____________________________________________________________________________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ATENÇÃO: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Leia o item de que trata dos pedidos de revisão e recurso.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Pedido de Recurso quanto (marque um X sobre qual etapa se refere a solicitação):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Homologação das inscrições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Avaliação do currículo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Avaliação do pré-projeto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Defesa da experiência acadêmica profissional e do pré-projeto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Outro. Qual?__________________________________________________________________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Fundamentação do Pedido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2050" style="position:absolute;margin-left:-65.81220472440936pt;margin-top:14.987810654527522pt;width:595.25pt;height:74.5pt;z-index:251658240;mso-wrap-distance-left:0;mso-wrap-distance-right:0;mso-position-horizontal:absolute;mso-position-vertical:absolute;mso-position-horizontal-relative:margin;mso-position-vertical-relative:text;" filled="t" type="#_x0000_t75">
            <v:fill color2="black"/>
            <v:imagedata r:id="rId2" o:title=""/>
            <w10:wrap side="largest" type="square"/>
          </v:shape>
        </w:pic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8364"/>
          <w:tab w:val="left" w:leader="none" w:pos="8647"/>
        </w:tabs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Serão rejeitados, liminarmente, os recursos que não observarem os requisitos para sua interposição ou, ainda, aqueles encaminhados fora do prazo previsto no Edital;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8364"/>
          <w:tab w:val="left" w:leader="none" w:pos="8647"/>
        </w:tabs>
        <w:spacing w:after="0" w:before="0" w:line="36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considerados recursos coletivos ou encaminhados conjuntamente em uma mesma solicitação, por mais de um candidato;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142.0000000000000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exame do recurso, poderá resultar alteração da classificação inicial obtida para uma classificação superior ou inferior, ou ainda, poderá ocorrer a desclassificação do candidato que não obtiver a nota mínima exigida.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_________________________,____, _________ de 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701" w:top="21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2049" style="position:absolute;margin-left:-85.05pt;margin-top:-35.45pt;width:595.2pt;height:101.65pt;z-index:251657216;mso-wrap-distance-left:0;mso-wrap-distance-right:0;mso-position-horizontal:absolute;mso-position-vertical:absolute;mso-position-horizontal-relative:margin;mso-position-vertical-relative:text;" filled="t" type="#_x0000_t75">
          <v:fill color2="black" opacity="0"/>
          <v:imagedata r:id="rId1" o:title=""/>
          <w10:wrap side="largest" type="square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character" w:styleId="CorpodetextoChar" w:customStyle="1">
    <w:name w:val="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RecuodecorpodetextoChar" w:customStyle="1">
    <w:name w:val="Recuo de 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TextodebaloChar" w:customStyle="1">
    <w:name w:val="Texto de balão Char"/>
    <w:rPr>
      <w:rFonts w:ascii="Segoe UI" w:cs="Segoe UI" w:hAnsi="Segoe UI"/>
      <w:sz w:val="18"/>
      <w:szCs w:val="18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cs="Segoe UI" w:hAnsi="Segoe UI"/>
      <w:sz w:val="18"/>
      <w:szCs w:val="18"/>
      <w:lang w:val="x-none"/>
    </w:rPr>
  </w:style>
  <w:style w:type="paragraph" w:styleId="Standard" w:customStyle="1">
    <w:name w:val="Standard"/>
    <w:link w:val="StandardChar"/>
    <w:rsid w:val="001734FC"/>
    <w:pPr>
      <w:autoSpaceDN w:val="0"/>
      <w:textAlignment w:val="baseline"/>
    </w:pPr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character" w:styleId="StandardChar" w:customStyle="1">
    <w:name w:val="Standard Char"/>
    <w:link w:val="Standard"/>
    <w:rsid w:val="001734FC"/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paragraph" w:styleId="Standarduser" w:customStyle="1">
    <w:name w:val="Standard (user)"/>
    <w:rsid w:val="0039305B"/>
    <w:pPr>
      <w:widowControl w:val="0"/>
      <w:suppressAutoHyphens w:val="1"/>
      <w:autoSpaceDN w:val="0"/>
      <w:textAlignment w:val="baseline"/>
    </w:pPr>
    <w:rPr>
      <w:rFonts w:eastAsia="Lucida Sans Unicode"/>
      <w:kern w:val="3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65mRrEM/yYB3cfM3m1ANA1pGQA==">CgMxLjA4AHIhMXV2ZGdYZ3lNWGhGMk9hakFVbnZaNUJ5N2VwS3g1bUlm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2025-02-04T22:32:00Z</dcterms:created>
  <dc:creator>Raquel Rybandt</dc:creator>
</cp:coreProperties>
</file>